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393D" w14:textId="21949326" w:rsidR="00053515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14:paraId="09D80AAC" w14:textId="094988B2" w:rsidR="00DE5F90" w:rsidRDefault="00053515" w:rsidP="00FB01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15">
        <w:rPr>
          <w:rFonts w:ascii="Times New Roman" w:hAnsi="Times New Roman" w:cs="Times New Roman"/>
          <w:b/>
          <w:bCs/>
          <w:sz w:val="28"/>
          <w:szCs w:val="28"/>
        </w:rPr>
        <w:t>социально ориентированных некоммерческих организаций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– получателей поддержки муниципального образования Кинешемский муниципальный район в 202</w:t>
      </w:r>
      <w:r w:rsidR="00A07E1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B01DD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684B81ED" w14:textId="33C44940" w:rsidR="00FB01DD" w:rsidRDefault="00FB01DD" w:rsidP="00FB01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1172"/>
        <w:gridCol w:w="1362"/>
        <w:gridCol w:w="2018"/>
        <w:gridCol w:w="1869"/>
        <w:gridCol w:w="1693"/>
        <w:gridCol w:w="2045"/>
        <w:gridCol w:w="1634"/>
        <w:gridCol w:w="11"/>
        <w:gridCol w:w="1147"/>
        <w:gridCol w:w="1158"/>
        <w:gridCol w:w="1158"/>
      </w:tblGrid>
      <w:tr w:rsidR="00FB01DD" w14:paraId="3FFF3506" w14:textId="77777777" w:rsidTr="00B23F15">
        <w:tc>
          <w:tcPr>
            <w:tcW w:w="1227" w:type="dxa"/>
            <w:vMerge w:val="restart"/>
          </w:tcPr>
          <w:p w14:paraId="58A659A7" w14:textId="57A9E18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430" w:type="dxa"/>
            <w:vMerge w:val="restart"/>
          </w:tcPr>
          <w:p w14:paraId="00CA3523" w14:textId="666D3F6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72" w:type="dxa"/>
            <w:gridSpan w:val="6"/>
          </w:tcPr>
          <w:p w14:paraId="764CF12B" w14:textId="618D47F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– получателях поддержки</w:t>
            </w:r>
          </w:p>
        </w:tc>
        <w:tc>
          <w:tcPr>
            <w:tcW w:w="3642" w:type="dxa"/>
            <w:gridSpan w:val="3"/>
          </w:tcPr>
          <w:p w14:paraId="312DAAD3" w14:textId="77CD2D4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23F15" w14:paraId="24C7A19B" w14:textId="77777777" w:rsidTr="00B23F15">
        <w:tc>
          <w:tcPr>
            <w:tcW w:w="1227" w:type="dxa"/>
            <w:vMerge/>
          </w:tcPr>
          <w:p w14:paraId="3CA1EEE3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14:paraId="2B564DC9" w14:textId="77777777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14:paraId="28F2F143" w14:textId="6C6121A6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23F15"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действующего органа некоммерческой организации</w:t>
            </w:r>
          </w:p>
        </w:tc>
        <w:tc>
          <w:tcPr>
            <w:tcW w:w="1967" w:type="dxa"/>
          </w:tcPr>
          <w:p w14:paraId="0B1E57A2" w14:textId="61D871CF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(местонахождение) постоянно действующего органа некоммерческой организации – получателя поддержки</w:t>
            </w:r>
          </w:p>
        </w:tc>
        <w:tc>
          <w:tcPr>
            <w:tcW w:w="1780" w:type="dxa"/>
            <w:vAlign w:val="center"/>
          </w:tcPr>
          <w:p w14:paraId="08C7FFDE" w14:textId="77777777" w:rsidR="00FB01DD" w:rsidRPr="00B23F15" w:rsidRDefault="00FB01DD" w:rsidP="00FB01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Основной государственный номер записи о государственной регистрации некоммерческой организации</w:t>
            </w:r>
          </w:p>
          <w:p w14:paraId="26148F7C" w14:textId="1DD00A6A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(ОГРН)</w:t>
            </w:r>
          </w:p>
        </w:tc>
        <w:tc>
          <w:tcPr>
            <w:tcW w:w="1275" w:type="dxa"/>
            <w:vAlign w:val="center"/>
          </w:tcPr>
          <w:p w14:paraId="7DD15345" w14:textId="4A4EE78B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115" w:type="dxa"/>
          </w:tcPr>
          <w:p w14:paraId="62748C5A" w14:textId="0083D682" w:rsidR="00FB01DD" w:rsidRPr="00B23F15" w:rsidRDefault="00B23F15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 некоммерческой организации</w:t>
            </w:r>
          </w:p>
        </w:tc>
        <w:tc>
          <w:tcPr>
            <w:tcW w:w="1214" w:type="dxa"/>
            <w:gridSpan w:val="2"/>
          </w:tcPr>
          <w:p w14:paraId="2C395680" w14:textId="0579D6B2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14" w:type="dxa"/>
          </w:tcPr>
          <w:p w14:paraId="2EB8455E" w14:textId="79384E99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  <w:r w:rsidR="006B45CD"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214" w:type="dxa"/>
          </w:tcPr>
          <w:p w14:paraId="6E49EAF5" w14:textId="56A6BE18" w:rsidR="00FB01DD" w:rsidRPr="00B23F15" w:rsidRDefault="00FB01DD" w:rsidP="00FB01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23F15" w14:paraId="47BC6812" w14:textId="77777777" w:rsidTr="00B23F15">
        <w:tc>
          <w:tcPr>
            <w:tcW w:w="1227" w:type="dxa"/>
          </w:tcPr>
          <w:p w14:paraId="0CD04971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29E5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7E0F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AEAA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392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8F80AB" w14:textId="7968B2D9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0" w:type="dxa"/>
          </w:tcPr>
          <w:p w14:paraId="3DC3B6EC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3874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BCACA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779A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1A94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47CCEE" w14:textId="108D7A80" w:rsidR="006B45CD" w:rsidRPr="00B23F15" w:rsidRDefault="00A07E1A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02.11.2021</w:t>
            </w:r>
          </w:p>
        </w:tc>
        <w:tc>
          <w:tcPr>
            <w:tcW w:w="2124" w:type="dxa"/>
          </w:tcPr>
          <w:p w14:paraId="2A8D91C4" w14:textId="408634B3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bCs/>
                <w:sz w:val="20"/>
                <w:szCs w:val="20"/>
              </w:rPr>
              <w:t>Кинешемская районная организация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1967" w:type="dxa"/>
          </w:tcPr>
          <w:p w14:paraId="0ED23260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AD4DB1A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7C7B9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3B3ACB4" w14:textId="6254F19A" w:rsidR="006B45CD" w:rsidRPr="00B23F15" w:rsidRDefault="0041386F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15580, </w:t>
            </w:r>
            <w:r w:rsidR="006B45CD"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Ивановская </w:t>
            </w:r>
          </w:p>
          <w:p w14:paraId="3DB47142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область, </w:t>
            </w:r>
          </w:p>
          <w:p w14:paraId="4B5188B3" w14:textId="77777777" w:rsidR="006B45CD" w:rsidRPr="00B23F15" w:rsidRDefault="006B45CD" w:rsidP="006B45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Кинешма, ул. им. Ленина, </w:t>
            </w:r>
          </w:p>
          <w:p w14:paraId="141DD4BD" w14:textId="4E69C90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12</w:t>
            </w:r>
          </w:p>
        </w:tc>
        <w:tc>
          <w:tcPr>
            <w:tcW w:w="1780" w:type="dxa"/>
            <w:vAlign w:val="center"/>
          </w:tcPr>
          <w:p w14:paraId="5777038B" w14:textId="035A6CA0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1183700000637</w:t>
            </w:r>
          </w:p>
        </w:tc>
        <w:tc>
          <w:tcPr>
            <w:tcW w:w="1275" w:type="dxa"/>
            <w:vAlign w:val="center"/>
          </w:tcPr>
          <w:p w14:paraId="0BCFBDC5" w14:textId="3F05F1FE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3703022250</w:t>
            </w:r>
          </w:p>
        </w:tc>
        <w:tc>
          <w:tcPr>
            <w:tcW w:w="1115" w:type="dxa"/>
          </w:tcPr>
          <w:p w14:paraId="3C1EF88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56A2F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94AC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E632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ABACB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AFF2FA" w14:textId="3A2CEF7D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1214" w:type="dxa"/>
            <w:gridSpan w:val="2"/>
          </w:tcPr>
          <w:p w14:paraId="5634923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31206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DA12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A7493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93470" w14:textId="530D4344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Грант в форме субсидии</w:t>
            </w:r>
          </w:p>
        </w:tc>
        <w:tc>
          <w:tcPr>
            <w:tcW w:w="1214" w:type="dxa"/>
          </w:tcPr>
          <w:p w14:paraId="50E0D23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28DE7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5260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E657E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2DA1CD" w14:textId="6801A546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14" w:type="dxa"/>
          </w:tcPr>
          <w:p w14:paraId="63592BF0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8C318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FD52D" w14:textId="77777777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50BA4" w14:textId="17CBC8D1" w:rsidR="006B45CD" w:rsidRPr="00B23F15" w:rsidRDefault="006B45CD" w:rsidP="006B45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>с 01.01.202</w:t>
            </w:r>
            <w:r w:rsidR="00A07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23F15">
              <w:rPr>
                <w:rFonts w:ascii="Times New Roman" w:hAnsi="Times New Roman" w:cs="Times New Roman"/>
                <w:sz w:val="20"/>
                <w:szCs w:val="20"/>
              </w:rPr>
              <w:t xml:space="preserve"> по 31.01.202</w:t>
            </w:r>
            <w:r w:rsidR="00A07E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C3AE229" w14:textId="77777777" w:rsidR="00FB01DD" w:rsidRPr="00FB01DD" w:rsidRDefault="00FB01DD" w:rsidP="00FB0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DD" w:rsidRPr="00FB01DD" w:rsidSect="00053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D8"/>
    <w:rsid w:val="00053515"/>
    <w:rsid w:val="001D5CD8"/>
    <w:rsid w:val="0041386F"/>
    <w:rsid w:val="006B45CD"/>
    <w:rsid w:val="00A06392"/>
    <w:rsid w:val="00A07E1A"/>
    <w:rsid w:val="00B23F15"/>
    <w:rsid w:val="00C6140F"/>
    <w:rsid w:val="00DE5F90"/>
    <w:rsid w:val="00F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48BF"/>
  <w15:chartTrackingRefBased/>
  <w15:docId w15:val="{36FF9B71-BB70-4BA3-BAB3-240D59C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6</cp:revision>
  <dcterms:created xsi:type="dcterms:W3CDTF">2023-03-13T05:18:00Z</dcterms:created>
  <dcterms:modified xsi:type="dcterms:W3CDTF">2023-03-14T11:47:00Z</dcterms:modified>
</cp:coreProperties>
</file>