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1F6F" w14:textId="77777777" w:rsidR="00DC7ED2" w:rsidRPr="00DC7ED2" w:rsidRDefault="00DC7ED2" w:rsidP="00DC7ED2">
      <w:pPr>
        <w:keepNext/>
        <w:jc w:val="center"/>
        <w:outlineLvl w:val="0"/>
        <w:rPr>
          <w:b/>
          <w:color w:val="FF0000"/>
          <w:sz w:val="28"/>
          <w:szCs w:val="28"/>
          <w:lang w:eastAsia="en-US"/>
        </w:rPr>
      </w:pPr>
      <w:r w:rsidRPr="00DC7ED2">
        <w:rPr>
          <w:b/>
          <w:noProof/>
          <w:color w:val="FF0000"/>
          <w:sz w:val="28"/>
          <w:szCs w:val="28"/>
        </w:rPr>
        <w:drawing>
          <wp:inline distT="0" distB="0" distL="0" distR="0" wp14:anchorId="434C714E" wp14:editId="66A384F7">
            <wp:extent cx="611542" cy="1026795"/>
            <wp:effectExtent l="0" t="0" r="0" b="1905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7" cy="103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AB055" w14:textId="77777777" w:rsidR="00DC7ED2" w:rsidRPr="00DC7ED2" w:rsidRDefault="00DC7ED2" w:rsidP="00DC7ED2">
      <w:pPr>
        <w:keepNext/>
        <w:jc w:val="center"/>
        <w:outlineLvl w:val="0"/>
        <w:rPr>
          <w:b/>
          <w:sz w:val="48"/>
          <w:szCs w:val="48"/>
          <w:lang w:eastAsia="en-US"/>
        </w:rPr>
      </w:pPr>
      <w:r w:rsidRPr="00DC7ED2">
        <w:rPr>
          <w:b/>
          <w:sz w:val="48"/>
          <w:szCs w:val="48"/>
          <w:lang w:eastAsia="en-US"/>
        </w:rPr>
        <w:t>Постановление</w:t>
      </w:r>
    </w:p>
    <w:p w14:paraId="7EFB5988" w14:textId="77777777" w:rsidR="00DC7ED2" w:rsidRPr="00DC7ED2" w:rsidRDefault="00DC7ED2" w:rsidP="00DC7ED2">
      <w:pPr>
        <w:tabs>
          <w:tab w:val="left" w:pos="3960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DC7ED2">
        <w:rPr>
          <w:rFonts w:eastAsia="Calibri"/>
          <w:b/>
          <w:sz w:val="32"/>
          <w:szCs w:val="32"/>
          <w:lang w:eastAsia="en-US"/>
        </w:rPr>
        <w:t>Администрации Кинешемского муниципального района</w:t>
      </w:r>
    </w:p>
    <w:p w14:paraId="0BA6C081" w14:textId="77777777" w:rsidR="00DC7ED2" w:rsidRPr="00DC7ED2" w:rsidRDefault="00DC7ED2" w:rsidP="00DC7ED2">
      <w:pPr>
        <w:jc w:val="center"/>
        <w:rPr>
          <w:rFonts w:eastAsia="Calibri"/>
          <w:sz w:val="20"/>
          <w:szCs w:val="20"/>
          <w:lang w:eastAsia="en-US"/>
        </w:rPr>
      </w:pPr>
    </w:p>
    <w:p w14:paraId="1733BF5A" w14:textId="011EC701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 xml:space="preserve">от </w:t>
      </w:r>
      <w:r w:rsidR="00A279C6">
        <w:rPr>
          <w:rFonts w:eastAsia="Calibri"/>
          <w:sz w:val="28"/>
          <w:szCs w:val="28"/>
          <w:lang w:eastAsia="en-US"/>
        </w:rPr>
        <w:t>25.12.2024</w:t>
      </w:r>
      <w:r w:rsidR="007B090E">
        <w:rPr>
          <w:rFonts w:eastAsia="Calibri"/>
          <w:sz w:val="28"/>
          <w:szCs w:val="28"/>
          <w:lang w:eastAsia="en-US"/>
        </w:rPr>
        <w:t xml:space="preserve"> </w:t>
      </w:r>
      <w:r w:rsidRPr="00DC7ED2">
        <w:rPr>
          <w:rFonts w:eastAsia="Calibri"/>
          <w:sz w:val="28"/>
          <w:szCs w:val="28"/>
          <w:lang w:eastAsia="en-US"/>
        </w:rPr>
        <w:t xml:space="preserve">№ </w:t>
      </w:r>
      <w:r w:rsidR="00A279C6">
        <w:rPr>
          <w:rFonts w:eastAsia="Calibri"/>
          <w:sz w:val="28"/>
          <w:szCs w:val="28"/>
          <w:lang w:eastAsia="en-US"/>
        </w:rPr>
        <w:t>423</w:t>
      </w:r>
    </w:p>
    <w:p w14:paraId="374092CC" w14:textId="77777777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>г. Кинешма</w:t>
      </w:r>
    </w:p>
    <w:p w14:paraId="1FEB4FBB" w14:textId="77777777"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206C090" w14:textId="77777777"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A5256" w14:textId="559CF0F3" w:rsidR="00AC496A" w:rsidRDefault="00AC496A" w:rsidP="00C4394B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0" w:name="_Hlk91758199"/>
      <w:r w:rsidR="00C4394B" w:rsidRPr="00C4394B">
        <w:rPr>
          <w:b/>
          <w:color w:val="000000"/>
          <w:sz w:val="28"/>
          <w:szCs w:val="28"/>
        </w:rPr>
        <w:t xml:space="preserve">на автомобильном транспорте и в дорожном хозяйстве на территории </w:t>
      </w:r>
      <w:r w:rsidR="00C4394B">
        <w:rPr>
          <w:b/>
          <w:color w:val="000000"/>
          <w:sz w:val="28"/>
          <w:szCs w:val="28"/>
        </w:rPr>
        <w:t xml:space="preserve">Кинешемского </w:t>
      </w:r>
      <w:r w:rsidR="00C4394B" w:rsidRPr="00C4394B">
        <w:rPr>
          <w:b/>
          <w:color w:val="000000"/>
          <w:sz w:val="28"/>
          <w:szCs w:val="28"/>
        </w:rPr>
        <w:t>муниципального района на 202</w:t>
      </w:r>
      <w:r w:rsidR="00BD4744">
        <w:rPr>
          <w:b/>
          <w:color w:val="000000"/>
          <w:sz w:val="28"/>
          <w:szCs w:val="28"/>
        </w:rPr>
        <w:t>5</w:t>
      </w:r>
      <w:r w:rsidR="00C4394B" w:rsidRPr="00C4394B">
        <w:rPr>
          <w:b/>
          <w:color w:val="000000"/>
          <w:sz w:val="28"/>
          <w:szCs w:val="28"/>
        </w:rPr>
        <w:t xml:space="preserve"> год</w:t>
      </w:r>
    </w:p>
    <w:bookmarkEnd w:id="0"/>
    <w:p w14:paraId="7DC6FDDC" w14:textId="77777777" w:rsidR="00C4394B" w:rsidRDefault="00C4394B" w:rsidP="00C4394B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14:paraId="4422A204" w14:textId="77777777" w:rsidR="00612B2E" w:rsidRDefault="00AC496A" w:rsidP="0061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</w:t>
      </w:r>
      <w:r w:rsidR="00263D93" w:rsidRPr="00263D93">
        <w:rPr>
          <w:sz w:val="28"/>
          <w:szCs w:val="28"/>
        </w:rPr>
        <w:t xml:space="preserve">в соответствии со статьями 9, 12, 36 Устава Кинешемского муниципального района Администрация Кинешемского муниципального района, </w:t>
      </w:r>
      <w:r w:rsidR="00263D93" w:rsidRPr="00263D93">
        <w:rPr>
          <w:b/>
          <w:bCs/>
          <w:sz w:val="28"/>
          <w:szCs w:val="28"/>
        </w:rPr>
        <w:t>постановляет:</w:t>
      </w:r>
      <w:r w:rsidR="00263D93" w:rsidRPr="00263D93">
        <w:rPr>
          <w:sz w:val="28"/>
          <w:szCs w:val="28"/>
        </w:rPr>
        <w:t xml:space="preserve"> </w:t>
      </w:r>
    </w:p>
    <w:p w14:paraId="5C80623A" w14:textId="712CB7EE" w:rsidR="00C4394B" w:rsidRDefault="0020515D" w:rsidP="0063390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612B2E" w:rsidRPr="00612B2E">
        <w:rPr>
          <w:sz w:val="28"/>
        </w:rPr>
        <w:t xml:space="preserve">Утвердить прилагаемую программу профилактики рисков причинения вреда (ущерба) охраняемым законом ценностям </w:t>
      </w:r>
      <w:r w:rsidR="00C4394B" w:rsidRPr="00C4394B">
        <w:rPr>
          <w:sz w:val="28"/>
        </w:rPr>
        <w:t>на автомобильном транспорте и в дорожном хозяйстве на территории Кинешемского муниципального района на 202</w:t>
      </w:r>
      <w:r w:rsidR="00BD4744">
        <w:rPr>
          <w:sz w:val="28"/>
        </w:rPr>
        <w:t>5</w:t>
      </w:r>
      <w:r w:rsidR="00C4394B" w:rsidRPr="00C4394B">
        <w:rPr>
          <w:sz w:val="28"/>
        </w:rPr>
        <w:t xml:space="preserve"> год</w:t>
      </w:r>
      <w:r w:rsidR="00240022">
        <w:rPr>
          <w:sz w:val="28"/>
        </w:rPr>
        <w:t>.</w:t>
      </w:r>
    </w:p>
    <w:p w14:paraId="292EB666" w14:textId="39390BA4" w:rsidR="00633906" w:rsidRP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2. Обнародовать настоящее постановление в официальном сетевом издании - на официальном сайте Кинешемского муниципального района в информационно-телекоммуникационной сети «Интернет».</w:t>
      </w:r>
    </w:p>
    <w:p w14:paraId="27172282" w14:textId="1C04D688" w:rsid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3. Настоящее постановление вступает в силу после его обнародования, но не ранее 1 января 202</w:t>
      </w:r>
      <w:r w:rsidR="00BD4744">
        <w:rPr>
          <w:sz w:val="28"/>
        </w:rPr>
        <w:t>5</w:t>
      </w:r>
      <w:r w:rsidRPr="00633906">
        <w:rPr>
          <w:sz w:val="28"/>
        </w:rPr>
        <w:t xml:space="preserve"> года.</w:t>
      </w:r>
    </w:p>
    <w:p w14:paraId="1CF613F5" w14:textId="37114AFB" w:rsidR="00263D93" w:rsidRPr="00263D93" w:rsidRDefault="00B86EF4" w:rsidP="00633906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63D93" w:rsidRPr="00263D93">
        <w:rPr>
          <w:sz w:val="28"/>
        </w:rPr>
        <w:t xml:space="preserve">. Контроль за исполнением настоящего постановления возложить на </w:t>
      </w:r>
      <w:r w:rsidR="00AB3A3F">
        <w:rPr>
          <w:sz w:val="28"/>
        </w:rPr>
        <w:t xml:space="preserve">Первого </w:t>
      </w:r>
      <w:r w:rsidR="00263D93" w:rsidRPr="00263D93">
        <w:rPr>
          <w:sz w:val="28"/>
        </w:rPr>
        <w:t>заместителя Главы Администрации Кинешемского муниципального района по экономическому развитию Сахарова С.В.</w:t>
      </w:r>
    </w:p>
    <w:p w14:paraId="27686171" w14:textId="77777777" w:rsidR="00263D93" w:rsidRDefault="00263D93" w:rsidP="00263D93">
      <w:pPr>
        <w:jc w:val="both"/>
        <w:rPr>
          <w:sz w:val="28"/>
        </w:rPr>
      </w:pPr>
    </w:p>
    <w:p w14:paraId="7634FD82" w14:textId="77777777" w:rsidR="00F24470" w:rsidRPr="00263D93" w:rsidRDefault="00F24470" w:rsidP="00263D93">
      <w:pPr>
        <w:jc w:val="both"/>
        <w:rPr>
          <w:sz w:val="28"/>
        </w:rPr>
      </w:pPr>
    </w:p>
    <w:p w14:paraId="6CEC2F18" w14:textId="77777777" w:rsidR="005A650A" w:rsidRDefault="007D5555" w:rsidP="007D5555">
      <w:pPr>
        <w:keepNext/>
        <w:tabs>
          <w:tab w:val="left" w:pos="708"/>
        </w:tabs>
        <w:suppressAutoHyphens/>
        <w:outlineLvl w:val="0"/>
        <w:rPr>
          <w:rFonts w:eastAsia="Calibri"/>
          <w:b/>
          <w:sz w:val="28"/>
          <w:szCs w:val="28"/>
          <w:lang w:eastAsia="en-US"/>
        </w:rPr>
      </w:pPr>
      <w:r w:rsidRPr="007D5555">
        <w:rPr>
          <w:rFonts w:eastAsia="Calibri"/>
          <w:b/>
          <w:sz w:val="28"/>
          <w:szCs w:val="28"/>
          <w:lang w:eastAsia="en-US"/>
        </w:rPr>
        <w:t>Глав</w:t>
      </w:r>
      <w:r w:rsidR="005A650A">
        <w:rPr>
          <w:rFonts w:eastAsia="Calibri"/>
          <w:b/>
          <w:sz w:val="28"/>
          <w:szCs w:val="28"/>
          <w:lang w:eastAsia="en-US"/>
        </w:rPr>
        <w:t>а</w:t>
      </w:r>
      <w:r w:rsidRPr="007D5555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6FC6AAF7" w14:textId="47F0D1FF" w:rsidR="00AC496A" w:rsidRPr="0087714F" w:rsidRDefault="007D5555" w:rsidP="007D5555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  <w:r w:rsidRPr="007D5555">
        <w:rPr>
          <w:rFonts w:eastAsia="Calibri"/>
          <w:b/>
          <w:sz w:val="28"/>
          <w:szCs w:val="28"/>
          <w:lang w:eastAsia="en-US"/>
        </w:rPr>
        <w:t>Кинешемского муниципального р</w:t>
      </w:r>
      <w:r>
        <w:rPr>
          <w:rFonts w:eastAsia="Calibri"/>
          <w:b/>
          <w:sz w:val="28"/>
          <w:szCs w:val="28"/>
          <w:lang w:eastAsia="en-US"/>
        </w:rPr>
        <w:t xml:space="preserve">айона                   </w:t>
      </w:r>
      <w:r w:rsidR="005A650A">
        <w:rPr>
          <w:rFonts w:eastAsia="Calibri"/>
          <w:b/>
          <w:sz w:val="28"/>
          <w:szCs w:val="28"/>
          <w:lang w:eastAsia="en-US"/>
        </w:rPr>
        <w:t xml:space="preserve">            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7D5555">
        <w:rPr>
          <w:rFonts w:eastAsia="Calibri"/>
          <w:b/>
          <w:sz w:val="28"/>
          <w:szCs w:val="28"/>
          <w:lang w:eastAsia="en-US"/>
        </w:rPr>
        <w:t xml:space="preserve">   А.А. Катаев</w:t>
      </w:r>
    </w:p>
    <w:p w14:paraId="5AF78B18" w14:textId="5ACEBB35" w:rsidR="00AB3A3F" w:rsidRDefault="005A650A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     </w:t>
      </w:r>
    </w:p>
    <w:p w14:paraId="13491846" w14:textId="77777777" w:rsidR="00F24470" w:rsidRDefault="00F24470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677ECCD2" w14:textId="77777777" w:rsidR="00E63541" w:rsidRDefault="00E63541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0684861C" w14:textId="77777777" w:rsidR="00E63541" w:rsidRDefault="00E63541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25199047" w14:textId="77777777" w:rsidR="00E63541" w:rsidRDefault="00E63541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60C0BECB" w14:textId="77777777" w:rsidR="00E63541" w:rsidRDefault="00E63541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7CB4F322" w14:textId="77777777" w:rsidR="005A650A" w:rsidRDefault="005A650A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55941BDD" w14:textId="3B7036EA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lastRenderedPageBreak/>
        <w:t>Утверждена</w:t>
      </w:r>
    </w:p>
    <w:p w14:paraId="2DFDD284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постановлением Администрации</w:t>
      </w:r>
    </w:p>
    <w:p w14:paraId="7D81D4A3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Кинешемского муниципального района</w:t>
      </w:r>
    </w:p>
    <w:p w14:paraId="559A08B9" w14:textId="793D788C" w:rsidR="00AC496A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color w:val="000000"/>
          <w:lang w:eastAsia="ar-SA"/>
        </w:rPr>
      </w:pPr>
      <w:r w:rsidRPr="00AB3A3F">
        <w:rPr>
          <w:lang w:eastAsia="ar-SA"/>
        </w:rPr>
        <w:t xml:space="preserve">от </w:t>
      </w:r>
      <w:r w:rsidR="00A279C6">
        <w:rPr>
          <w:lang w:eastAsia="ar-SA"/>
        </w:rPr>
        <w:t xml:space="preserve">25.12.2024 </w:t>
      </w:r>
      <w:r w:rsidRPr="00AB3A3F">
        <w:rPr>
          <w:lang w:eastAsia="ar-SA"/>
        </w:rPr>
        <w:t xml:space="preserve">№ </w:t>
      </w:r>
      <w:r w:rsidR="00A279C6">
        <w:rPr>
          <w:lang w:eastAsia="ar-SA"/>
        </w:rPr>
        <w:t>423</w:t>
      </w:r>
    </w:p>
    <w:p w14:paraId="5D646B21" w14:textId="77777777" w:rsidR="00E63541" w:rsidRDefault="00E63541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</w:p>
    <w:p w14:paraId="114D8C6F" w14:textId="77777777"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14:paraId="1945FBEF" w14:textId="7888804B" w:rsidR="00AC496A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C4394B" w:rsidRPr="00C4394B">
        <w:rPr>
          <w:b/>
          <w:color w:val="000000"/>
          <w:sz w:val="28"/>
          <w:szCs w:val="28"/>
          <w:lang w:eastAsia="ar-SA"/>
        </w:rPr>
        <w:t>на автомобильном транспорте и в дорожном хозяйстве на территории Кинешемского муниципального района на 202</w:t>
      </w:r>
      <w:r w:rsidR="00BD4744">
        <w:rPr>
          <w:b/>
          <w:color w:val="000000"/>
          <w:sz w:val="28"/>
          <w:szCs w:val="28"/>
          <w:lang w:eastAsia="ar-SA"/>
        </w:rPr>
        <w:t>5</w:t>
      </w:r>
      <w:r w:rsidR="00C4394B" w:rsidRPr="00C4394B">
        <w:rPr>
          <w:b/>
          <w:color w:val="000000"/>
          <w:sz w:val="28"/>
          <w:szCs w:val="28"/>
          <w:lang w:eastAsia="ar-SA"/>
        </w:rPr>
        <w:t xml:space="preserve"> год</w:t>
      </w:r>
    </w:p>
    <w:p w14:paraId="09101535" w14:textId="77777777" w:rsidR="00C4394B" w:rsidRPr="0087714F" w:rsidRDefault="00C4394B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14:paraId="2CDEB1E1" w14:textId="77777777" w:rsidR="00AC496A" w:rsidRPr="003946C7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bCs/>
          <w:sz w:val="28"/>
          <w:szCs w:val="28"/>
          <w:lang w:eastAsia="ar-SA"/>
        </w:rPr>
      </w:pPr>
      <w:r w:rsidRPr="003946C7">
        <w:rPr>
          <w:b/>
          <w:bCs/>
          <w:sz w:val="28"/>
          <w:szCs w:val="28"/>
          <w:lang w:eastAsia="ar-SA"/>
        </w:rPr>
        <w:t xml:space="preserve">Раздел </w:t>
      </w:r>
      <w:r w:rsidRPr="003946C7">
        <w:rPr>
          <w:b/>
          <w:bCs/>
          <w:sz w:val="28"/>
          <w:szCs w:val="28"/>
          <w:lang w:val="en-US" w:eastAsia="ar-SA"/>
        </w:rPr>
        <w:t>I</w:t>
      </w:r>
      <w:r w:rsidRPr="003946C7">
        <w:rPr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65AC519" w14:textId="77777777"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14:paraId="7EACF3FB" w14:textId="7641EF8A" w:rsidR="00070B85" w:rsidRDefault="00AC496A" w:rsidP="00070B85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</w:t>
      </w:r>
      <w:r w:rsidR="00074825" w:rsidRPr="00074825">
        <w:rPr>
          <w:sz w:val="28"/>
          <w:szCs w:val="28"/>
          <w:lang w:eastAsia="ar-SA"/>
        </w:rPr>
        <w:t>на автомобильном транспорте и в дорожном хозяйстве на территории Кинешемского муниципального района на 202</w:t>
      </w:r>
      <w:r w:rsidR="00BD4744">
        <w:rPr>
          <w:sz w:val="28"/>
          <w:szCs w:val="28"/>
          <w:lang w:eastAsia="ar-SA"/>
        </w:rPr>
        <w:t>5</w:t>
      </w:r>
      <w:r w:rsidR="00074825" w:rsidRPr="00074825">
        <w:rPr>
          <w:sz w:val="28"/>
          <w:szCs w:val="28"/>
          <w:lang w:eastAsia="ar-SA"/>
        </w:rPr>
        <w:t xml:space="preserve"> год</w:t>
      </w:r>
      <w:r w:rsidRPr="0087714F">
        <w:rPr>
          <w:sz w:val="28"/>
          <w:szCs w:val="28"/>
          <w:lang w:eastAsia="ar-SA"/>
        </w:rPr>
        <w:t xml:space="preserve"> </w:t>
      </w:r>
      <w:r w:rsidRPr="00451F23">
        <w:rPr>
          <w:sz w:val="28"/>
          <w:szCs w:val="28"/>
          <w:lang w:eastAsia="ar-SA"/>
        </w:rPr>
        <w:t>(далее – Программа</w:t>
      </w:r>
      <w:r>
        <w:rPr>
          <w:sz w:val="28"/>
          <w:szCs w:val="28"/>
          <w:lang w:eastAsia="ar-SA"/>
        </w:rPr>
        <w:t xml:space="preserve"> профилактики</w:t>
      </w:r>
      <w:r w:rsidRPr="00451F23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</w:t>
      </w:r>
      <w:r>
        <w:rPr>
          <w:sz w:val="28"/>
          <w:szCs w:val="28"/>
          <w:lang w:eastAsia="ar-SA"/>
        </w:rPr>
        <w:t xml:space="preserve"> Федерации от 25 июня 2021г. </w:t>
      </w:r>
      <w:r w:rsidRPr="0087714F">
        <w:rPr>
          <w:sz w:val="28"/>
          <w:szCs w:val="28"/>
          <w:lang w:eastAsia="ar-SA"/>
        </w:rPr>
        <w:t xml:space="preserve">№ 990 и предусматривает комплекс мероприятий по профилактике рисков причинения вреда (ущерба) охраняемым законом </w:t>
      </w:r>
      <w:r w:rsidRPr="00295E67">
        <w:rPr>
          <w:sz w:val="28"/>
          <w:szCs w:val="28"/>
          <w:lang w:eastAsia="ar-SA"/>
        </w:rPr>
        <w:t xml:space="preserve">ценностям </w:t>
      </w:r>
      <w:r w:rsidR="00070B85" w:rsidRPr="00070B85">
        <w:rPr>
          <w:sz w:val="28"/>
          <w:szCs w:val="28"/>
          <w:lang w:eastAsia="ar-SA"/>
        </w:rPr>
        <w:t>на автомобильном транспорте и в дорожном хозяйстве на территории Кинешемского муниципального района</w:t>
      </w:r>
      <w:r w:rsidR="00070B85">
        <w:rPr>
          <w:sz w:val="28"/>
          <w:szCs w:val="28"/>
          <w:lang w:eastAsia="ar-SA"/>
        </w:rPr>
        <w:t>.</w:t>
      </w:r>
    </w:p>
    <w:p w14:paraId="499AD9B9" w14:textId="308A2F16" w:rsidR="00130636" w:rsidRDefault="00AC496A" w:rsidP="00130636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</w:t>
      </w:r>
      <w:r w:rsidR="00130636" w:rsidRPr="00130636">
        <w:rPr>
          <w:sz w:val="28"/>
          <w:szCs w:val="28"/>
          <w:lang w:eastAsia="ar-SA"/>
        </w:rPr>
        <w:t xml:space="preserve">при осуществлении муниципального контроля на автомобильном транспорте и в дорожном хозяйстве </w:t>
      </w:r>
      <w:r w:rsidRPr="00BD4F55">
        <w:rPr>
          <w:sz w:val="28"/>
          <w:szCs w:val="28"/>
          <w:lang w:eastAsia="ar-SA"/>
        </w:rPr>
        <w:t xml:space="preserve">на территории </w:t>
      </w:r>
      <w:r w:rsidR="008734C2">
        <w:rPr>
          <w:sz w:val="28"/>
          <w:szCs w:val="28"/>
          <w:lang w:eastAsia="ar-SA"/>
        </w:rPr>
        <w:t>Кинешемского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</w:t>
      </w:r>
      <w:r>
        <w:rPr>
          <w:sz w:val="28"/>
          <w:szCs w:val="28"/>
          <w:lang w:eastAsia="ar-SA"/>
        </w:rPr>
        <w:t xml:space="preserve"> </w:t>
      </w:r>
      <w:r w:rsidRPr="00A027FC">
        <w:rPr>
          <w:sz w:val="28"/>
          <w:szCs w:val="28"/>
          <w:lang w:eastAsia="ar-SA"/>
        </w:rPr>
        <w:t xml:space="preserve">(далее - </w:t>
      </w:r>
      <w:r w:rsidRPr="00C23FAE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C23FA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контроль</w:t>
      </w:r>
      <w:r w:rsidRPr="00A027FC">
        <w:rPr>
          <w:sz w:val="28"/>
          <w:szCs w:val="28"/>
          <w:lang w:eastAsia="ar-SA"/>
        </w:rPr>
        <w:t>)</w:t>
      </w:r>
      <w:r w:rsidR="009C2922">
        <w:rPr>
          <w:sz w:val="28"/>
          <w:szCs w:val="28"/>
          <w:lang w:eastAsia="ar-SA"/>
        </w:rPr>
        <w:t>.</w:t>
      </w:r>
    </w:p>
    <w:p w14:paraId="246B6F5F" w14:textId="754DED70" w:rsidR="000560A4" w:rsidRPr="000560A4" w:rsidRDefault="000560A4" w:rsidP="00130636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>3.</w:t>
      </w:r>
      <w:r w:rsidR="00130636">
        <w:rPr>
          <w:sz w:val="28"/>
          <w:szCs w:val="28"/>
          <w:lang w:eastAsia="ar-SA"/>
        </w:rPr>
        <w:t xml:space="preserve"> </w:t>
      </w:r>
      <w:r w:rsidRPr="000560A4">
        <w:rPr>
          <w:sz w:val="28"/>
          <w:szCs w:val="28"/>
          <w:lang w:eastAsia="ar-SA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требований:</w:t>
      </w:r>
    </w:p>
    <w:p w14:paraId="48A32B6F" w14:textId="4A0F72A7" w:rsidR="00130636" w:rsidRPr="00130636" w:rsidRDefault="00130636" w:rsidP="00130636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</w:t>
      </w:r>
      <w:r w:rsidRPr="00130636">
        <w:rPr>
          <w:sz w:val="28"/>
          <w:szCs w:val="28"/>
          <w:lang w:eastAsia="ar-SA"/>
        </w:rPr>
        <w:t xml:space="preserve"> области автомобильных дорог и дорожной деятельности, установленных в отношении автомобильных дорог местного значения</w:t>
      </w:r>
      <w:r w:rsidR="00240022">
        <w:rPr>
          <w:sz w:val="28"/>
          <w:szCs w:val="28"/>
          <w:lang w:eastAsia="ar-SA"/>
        </w:rPr>
        <w:t>;</w:t>
      </w:r>
    </w:p>
    <w:p w14:paraId="36C62415" w14:textId="77777777" w:rsidR="00130636" w:rsidRPr="00130636" w:rsidRDefault="00130636" w:rsidP="00130636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130636">
        <w:rPr>
          <w:sz w:val="28"/>
          <w:szCs w:val="28"/>
          <w:lang w:eastAsia="ar-SA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1280FE8" w14:textId="77777777" w:rsidR="00130636" w:rsidRDefault="00130636" w:rsidP="00130636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130636">
        <w:rPr>
          <w:sz w:val="28"/>
          <w:szCs w:val="28"/>
          <w:lang w:eastAsia="ar-SA"/>
        </w:rPr>
        <w:t xml:space="preserve"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</w:t>
      </w:r>
      <w:r w:rsidRPr="00130636">
        <w:rPr>
          <w:sz w:val="28"/>
          <w:szCs w:val="28"/>
          <w:lang w:eastAsia="ar-SA"/>
        </w:rPr>
        <w:lastRenderedPageBreak/>
        <w:t>дорог.</w:t>
      </w:r>
    </w:p>
    <w:p w14:paraId="6F61D531" w14:textId="4B8AE785" w:rsidR="00E941D1" w:rsidRDefault="000560A4" w:rsidP="00130636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0560A4">
        <w:rPr>
          <w:sz w:val="28"/>
          <w:szCs w:val="28"/>
          <w:lang w:eastAsia="ar-SA"/>
        </w:rPr>
        <w:t xml:space="preserve">4. </w:t>
      </w:r>
      <w:r w:rsidR="00E941D1" w:rsidRPr="00E941D1">
        <w:rPr>
          <w:sz w:val="28"/>
          <w:szCs w:val="28"/>
        </w:rPr>
        <w:t xml:space="preserve">Муниципальный контроль осуществляется </w:t>
      </w:r>
      <w:r w:rsidR="001512A5">
        <w:rPr>
          <w:sz w:val="28"/>
          <w:szCs w:val="28"/>
        </w:rPr>
        <w:t>А</w:t>
      </w:r>
      <w:r w:rsidR="00E941D1" w:rsidRPr="00E941D1">
        <w:rPr>
          <w:sz w:val="28"/>
          <w:szCs w:val="28"/>
        </w:rPr>
        <w:t xml:space="preserve">дминистрацией </w:t>
      </w:r>
      <w:r w:rsidR="001512A5">
        <w:rPr>
          <w:sz w:val="28"/>
          <w:szCs w:val="28"/>
        </w:rPr>
        <w:t>Кинешемского</w:t>
      </w:r>
      <w:r w:rsidR="00E941D1" w:rsidRPr="00E941D1">
        <w:rPr>
          <w:sz w:val="28"/>
          <w:szCs w:val="28"/>
        </w:rPr>
        <w:t xml:space="preserve"> муниципального района</w:t>
      </w:r>
      <w:r w:rsidR="001512A5">
        <w:rPr>
          <w:sz w:val="28"/>
          <w:szCs w:val="28"/>
        </w:rPr>
        <w:t xml:space="preserve">, </w:t>
      </w:r>
      <w:r w:rsidR="00E941D1" w:rsidRPr="00E941D1">
        <w:rPr>
          <w:sz w:val="28"/>
          <w:szCs w:val="28"/>
        </w:rPr>
        <w:t xml:space="preserve">в лице </w:t>
      </w:r>
      <w:r w:rsidR="001512A5">
        <w:rPr>
          <w:sz w:val="28"/>
          <w:szCs w:val="28"/>
        </w:rPr>
        <w:t>отдела Администрации Кинешемского муниципального района по муниципальному контролю</w:t>
      </w:r>
      <w:r w:rsidR="00E941D1" w:rsidRPr="00E941D1">
        <w:rPr>
          <w:sz w:val="28"/>
          <w:szCs w:val="28"/>
        </w:rPr>
        <w:t xml:space="preserve"> (далее </w:t>
      </w:r>
      <w:r w:rsidR="0020515D">
        <w:rPr>
          <w:sz w:val="28"/>
          <w:szCs w:val="28"/>
        </w:rPr>
        <w:t>-</w:t>
      </w:r>
      <w:r w:rsidR="00E941D1" w:rsidRPr="00E941D1">
        <w:rPr>
          <w:sz w:val="28"/>
          <w:szCs w:val="28"/>
        </w:rPr>
        <w:t xml:space="preserve"> </w:t>
      </w:r>
      <w:r w:rsidR="00AA3F74">
        <w:rPr>
          <w:sz w:val="28"/>
          <w:szCs w:val="28"/>
        </w:rPr>
        <w:t>Контрольный</w:t>
      </w:r>
      <w:r w:rsidR="00E941D1" w:rsidRPr="00E941D1">
        <w:rPr>
          <w:sz w:val="28"/>
          <w:szCs w:val="28"/>
        </w:rPr>
        <w:t xml:space="preserve"> орган).</w:t>
      </w:r>
    </w:p>
    <w:p w14:paraId="4EAD0EFB" w14:textId="15209DCE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От имени </w:t>
      </w:r>
      <w:r w:rsidR="00AA3F7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>органа муниципальный контроль вправе осуществлять следующие должностные лица:</w:t>
      </w:r>
    </w:p>
    <w:p w14:paraId="60249DA8" w14:textId="487DB0E4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1) руководитель (заместитель руководителя) </w:t>
      </w:r>
      <w:r w:rsidR="00AA3F74">
        <w:rPr>
          <w:sz w:val="28"/>
          <w:szCs w:val="28"/>
        </w:rPr>
        <w:t>Контрольного</w:t>
      </w:r>
      <w:r w:rsidRPr="001512A5">
        <w:rPr>
          <w:sz w:val="28"/>
          <w:szCs w:val="28"/>
        </w:rPr>
        <w:t xml:space="preserve"> органа;</w:t>
      </w:r>
    </w:p>
    <w:p w14:paraId="77C11423" w14:textId="470B132D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2) должностное лицо </w:t>
      </w:r>
      <w:r w:rsidR="00AA3F74">
        <w:rPr>
          <w:sz w:val="28"/>
          <w:szCs w:val="28"/>
        </w:rPr>
        <w:t xml:space="preserve">Контрольного </w:t>
      </w:r>
      <w:r w:rsidRPr="001512A5">
        <w:rPr>
          <w:sz w:val="28"/>
          <w:szCs w:val="28"/>
        </w:rPr>
        <w:t>органа</w:t>
      </w:r>
      <w:r w:rsidR="00024A35"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 xml:space="preserve">(далее также - инспектор). </w:t>
      </w:r>
    </w:p>
    <w:p w14:paraId="452E8850" w14:textId="718AD247" w:rsid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устанавливается распоряжением Администрации Кинешемского муниципального района.</w:t>
      </w:r>
    </w:p>
    <w:p w14:paraId="75B1E740" w14:textId="03AD6421" w:rsidR="000560A4" w:rsidRPr="001512A5" w:rsidRDefault="000560A4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0560A4">
        <w:rPr>
          <w:sz w:val="28"/>
          <w:szCs w:val="28"/>
        </w:rPr>
        <w:t>Должностные лица</w:t>
      </w:r>
      <w:r>
        <w:rPr>
          <w:sz w:val="28"/>
          <w:szCs w:val="28"/>
        </w:rPr>
        <w:t xml:space="preserve"> </w:t>
      </w:r>
      <w:r w:rsidRPr="000560A4">
        <w:rPr>
          <w:sz w:val="28"/>
          <w:szCs w:val="28"/>
        </w:rPr>
        <w:t>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14:paraId="3120A67F" w14:textId="77777777" w:rsidR="00AA3F74" w:rsidRDefault="00AA3F74" w:rsidP="00AC496A">
      <w:pPr>
        <w:widowControl w:val="0"/>
        <w:shd w:val="clear" w:color="auto" w:fill="FFFFFF"/>
        <w:autoSpaceDE w:val="0"/>
        <w:ind w:left="1418"/>
        <w:jc w:val="center"/>
        <w:rPr>
          <w:sz w:val="28"/>
          <w:szCs w:val="28"/>
        </w:rPr>
      </w:pPr>
    </w:p>
    <w:p w14:paraId="21FAE5DB" w14:textId="11A2E465" w:rsidR="00AC496A" w:rsidRPr="003946C7" w:rsidRDefault="00AC496A" w:rsidP="00AC496A">
      <w:pPr>
        <w:widowControl w:val="0"/>
        <w:shd w:val="clear" w:color="auto" w:fill="FFFFFF"/>
        <w:autoSpaceDE w:val="0"/>
        <w:ind w:left="1418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II</w:t>
      </w:r>
      <w:r w:rsidRPr="003946C7">
        <w:rPr>
          <w:b/>
          <w:bCs/>
          <w:sz w:val="28"/>
          <w:szCs w:val="28"/>
        </w:rPr>
        <w:t>. Цели и задачи реализации программы профилактики</w:t>
      </w:r>
    </w:p>
    <w:p w14:paraId="3150BDAE" w14:textId="77777777" w:rsidR="00AC496A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14:paraId="01897BC1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целями Программы профилактики являются:</w:t>
      </w:r>
    </w:p>
    <w:p w14:paraId="125D4FCA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20CAC676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E2C6630" w14:textId="6651CE05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130636">
        <w:rPr>
          <w:sz w:val="28"/>
          <w:szCs w:val="28"/>
        </w:rPr>
        <w:t>;</w:t>
      </w:r>
    </w:p>
    <w:p w14:paraId="34917333" w14:textId="77777777" w:rsidR="00130636" w:rsidRDefault="00130636" w:rsidP="0013063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130636">
        <w:rPr>
          <w:sz w:val="28"/>
          <w:szCs w:val="28"/>
        </w:rPr>
        <w:t>снижение административной нагрузки на контролируемых лиц;</w:t>
      </w:r>
    </w:p>
    <w:p w14:paraId="6B5984C8" w14:textId="2AE0AF43" w:rsidR="00130636" w:rsidRPr="00BD4F55" w:rsidRDefault="00130636" w:rsidP="0013063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130636">
        <w:rPr>
          <w:sz w:val="28"/>
          <w:szCs w:val="28"/>
        </w:rPr>
        <w:t>снижение размера ущерба, причиняемого охраняемым законом ценностям.</w:t>
      </w:r>
    </w:p>
    <w:p w14:paraId="357C07DD" w14:textId="4AFD42F8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C496A">
        <w:rPr>
          <w:sz w:val="28"/>
          <w:szCs w:val="28"/>
        </w:rPr>
        <w:t>Задачами профилактики нарушений являются:</w:t>
      </w:r>
    </w:p>
    <w:p w14:paraId="586791A4" w14:textId="77777777" w:rsidR="004016AA" w:rsidRPr="004016AA" w:rsidRDefault="004016AA" w:rsidP="004016A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016AA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84B1B9E" w14:textId="77777777" w:rsidR="004016AA" w:rsidRPr="004016AA" w:rsidRDefault="004016AA" w:rsidP="004016A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016AA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46F4A7A" w14:textId="77777777" w:rsidR="004016AA" w:rsidRPr="004016AA" w:rsidRDefault="004016AA" w:rsidP="004016A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016AA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23362F6" w14:textId="77777777" w:rsidR="004016AA" w:rsidRDefault="004016AA" w:rsidP="00AC496A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363A186" w14:textId="7B3E5AEE" w:rsidR="00AC496A" w:rsidRPr="003946C7" w:rsidRDefault="00AC496A" w:rsidP="00AC496A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III</w:t>
      </w:r>
      <w:r w:rsidRPr="003946C7">
        <w:rPr>
          <w:b/>
          <w:bCs/>
          <w:sz w:val="28"/>
          <w:szCs w:val="28"/>
        </w:rPr>
        <w:t>. Перечень профилактических мероприятий,</w:t>
      </w:r>
    </w:p>
    <w:p w14:paraId="403845AE" w14:textId="77777777" w:rsidR="00AC496A" w:rsidRPr="003946C7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сроки (периодичность) их проведения </w:t>
      </w:r>
    </w:p>
    <w:p w14:paraId="49D6004C" w14:textId="77777777"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C496A" w14:paraId="54DB8A3B" w14:textId="77777777" w:rsidTr="00325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684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6CE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BFF0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2F61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Подразделение и (или) должностные лица, ответственные за реализацию </w:t>
            </w:r>
            <w:r>
              <w:rPr>
                <w:sz w:val="28"/>
                <w:szCs w:val="28"/>
              </w:rPr>
              <w:lastRenderedPageBreak/>
              <w:t>профилактического мероприятия</w:t>
            </w:r>
          </w:p>
        </w:tc>
      </w:tr>
      <w:tr w:rsidR="00AC496A" w14:paraId="004B435B" w14:textId="77777777" w:rsidTr="003258FD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C27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B2A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7089" w14:textId="77777777" w:rsidR="00AC496A" w:rsidRPr="00764C95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0F49" w14:textId="77777777" w:rsidR="00AC496A" w:rsidRPr="00764C95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4</w:t>
            </w:r>
          </w:p>
        </w:tc>
      </w:tr>
      <w:tr w:rsidR="00AC496A" w14:paraId="26D9BD5D" w14:textId="77777777" w:rsidTr="003258FD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9BF" w14:textId="77777777" w:rsidR="00AC496A" w:rsidRPr="00764C95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AC496A" w14:paraId="6F932AA5" w14:textId="77777777" w:rsidTr="00325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D02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F7F" w14:textId="28682CA5" w:rsidR="00AC496A" w:rsidRDefault="00AC496A" w:rsidP="003258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A6B3" w14:textId="4AC11BB0" w:rsidR="00AC496A" w:rsidRPr="00764C95" w:rsidRDefault="00AC496A" w:rsidP="007D555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  <w:lang w:val="en-US"/>
              </w:rPr>
              <w:t>I</w:t>
            </w:r>
            <w:r w:rsidRPr="00764C95">
              <w:rPr>
                <w:sz w:val="28"/>
                <w:szCs w:val="28"/>
              </w:rPr>
              <w:t xml:space="preserve"> квартал 202</w:t>
            </w:r>
            <w:r w:rsidR="00BD474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F984" w14:textId="7BCBA27C" w:rsidR="00AC496A" w:rsidRPr="00764C95" w:rsidRDefault="00AA3F74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</w:t>
            </w:r>
            <w:r w:rsidR="00AC496A" w:rsidRPr="00CF0E85">
              <w:rPr>
                <w:sz w:val="28"/>
                <w:szCs w:val="28"/>
              </w:rPr>
              <w:t>онтрольный орган</w:t>
            </w:r>
          </w:p>
        </w:tc>
      </w:tr>
      <w:tr w:rsidR="00AC496A" w14:paraId="19AD1F3E" w14:textId="77777777" w:rsidTr="00325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925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E5D" w14:textId="3F856F0A" w:rsidR="00AC496A" w:rsidRDefault="00AC496A" w:rsidP="003258FD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2B3F" w14:textId="77777777" w:rsidR="00AC496A" w:rsidRPr="00764C95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D1F8" w14:textId="2112E5FB" w:rsidR="00AC496A" w:rsidRDefault="00AA3F74" w:rsidP="003258FD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256E1D0" w14:textId="77777777" w:rsidTr="00325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2A6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ABD3" w14:textId="77777777" w:rsidR="00AC496A" w:rsidRDefault="00AC496A" w:rsidP="003258FD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F78" w14:textId="309EC0CA" w:rsidR="00AC496A" w:rsidRPr="00764C95" w:rsidRDefault="00AC496A" w:rsidP="007D555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BD474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510" w14:textId="4FFD65AC" w:rsidR="00AC496A" w:rsidRDefault="00AA3F74" w:rsidP="003258FD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39FDA423" w14:textId="77777777" w:rsidTr="00325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1F2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4A5" w14:textId="77777777" w:rsidR="00AC496A" w:rsidRDefault="00AC496A" w:rsidP="003258FD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EB7" w14:textId="7CA24EB5" w:rsidR="00AC496A" w:rsidRPr="00764C95" w:rsidRDefault="00AC496A" w:rsidP="007D555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BD474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4FA" w14:textId="596A11D3" w:rsidR="00AC496A" w:rsidRDefault="00AA3F74" w:rsidP="003258FD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B2BAD1E" w14:textId="77777777" w:rsidTr="00325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9F9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555" w14:textId="77777777" w:rsidR="00AC496A" w:rsidRDefault="00AC496A" w:rsidP="003258FD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97C" w14:textId="50247593" w:rsidR="00AC496A" w:rsidRPr="00764C95" w:rsidRDefault="00AC496A" w:rsidP="007D555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BD474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817" w14:textId="77D9AECD" w:rsidR="00AC496A" w:rsidRDefault="00AA3F74" w:rsidP="003258FD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9E8D02F" w14:textId="77777777" w:rsidTr="00325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BAB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1BCF" w14:textId="77777777" w:rsidR="00AC496A" w:rsidRDefault="00AC496A" w:rsidP="003258FD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A21F" w14:textId="488A1AC7" w:rsidR="00AC496A" w:rsidRPr="00764C95" w:rsidRDefault="00AC496A" w:rsidP="007D555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BD474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7BDE" w14:textId="0CF3BA84" w:rsidR="00AC496A" w:rsidRDefault="00AA3F74" w:rsidP="003258FD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721666E" w14:textId="77777777" w:rsidTr="00325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16E" w14:textId="77777777" w:rsidR="00AC496A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116" w14:textId="77777777" w:rsidR="00AC496A" w:rsidRDefault="00AC496A" w:rsidP="003258FD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Размещение сведений о способах получения </w:t>
            </w:r>
            <w:r>
              <w:rPr>
                <w:sz w:val="28"/>
                <w:szCs w:val="28"/>
              </w:rPr>
              <w:lastRenderedPageBreak/>
              <w:t>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E57" w14:textId="1FF701CD" w:rsidR="00AC496A" w:rsidRPr="00764C95" w:rsidRDefault="00AC496A" w:rsidP="007D555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I квартал 202</w:t>
            </w:r>
            <w:r w:rsidR="00BD4744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A608" w14:textId="2340F655" w:rsidR="00AC496A" w:rsidRDefault="00AA3F74" w:rsidP="003258FD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9471BB7" w14:textId="77777777" w:rsidTr="00325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B9A" w14:textId="58977872" w:rsidR="00AC496A" w:rsidRDefault="00DE6049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DFC9" w14:textId="7D0195D7" w:rsidR="00AC496A" w:rsidRDefault="00AC496A" w:rsidP="003258FD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Подготовка и размещение доклада о муниципальном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D784" w14:textId="2082D892" w:rsidR="00AC496A" w:rsidRPr="00764C95" w:rsidRDefault="00AC496A" w:rsidP="007D555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не позднее 15 марта 202</w:t>
            </w:r>
            <w:r w:rsidR="00BD4744">
              <w:rPr>
                <w:sz w:val="28"/>
                <w:szCs w:val="28"/>
              </w:rPr>
              <w:t>6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752" w14:textId="7FA9F024" w:rsidR="00AC496A" w:rsidRDefault="00AA3F74" w:rsidP="003258FD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AF3D53B" w14:textId="77777777" w:rsidTr="003258F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46E" w14:textId="77777777" w:rsidR="00AC496A" w:rsidRPr="00764C95" w:rsidRDefault="00AC496A" w:rsidP="003258FD">
            <w:pPr>
              <w:widowControl w:val="0"/>
              <w:suppressAutoHyphens/>
              <w:autoSpaceDE w:val="0"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Консультирование</w:t>
            </w:r>
          </w:p>
        </w:tc>
      </w:tr>
      <w:tr w:rsidR="00AC496A" w14:paraId="14FE8C4E" w14:textId="77777777" w:rsidTr="00325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E41" w14:textId="557B557A" w:rsidR="00AC496A" w:rsidRDefault="00DE6049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D57" w14:textId="77777777" w:rsidR="00AC496A" w:rsidRDefault="00AC496A" w:rsidP="003258FD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0E9D2179" w14:textId="40DE56B0" w:rsidR="00AC496A" w:rsidRDefault="00AC496A" w:rsidP="003258FD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организация и осуществление муниципального контроля;</w:t>
            </w:r>
          </w:p>
          <w:p w14:paraId="3D19E1A5" w14:textId="2CB061E6" w:rsidR="00AC496A" w:rsidRDefault="00AC496A" w:rsidP="003258FD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>
              <w:t xml:space="preserve"> </w:t>
            </w:r>
            <w:r>
              <w:rPr>
                <w:sz w:val="28"/>
                <w:szCs w:val="28"/>
              </w:rPr>
              <w:t>муниципальном контроле</w:t>
            </w:r>
          </w:p>
          <w:p w14:paraId="24F243BF" w14:textId="544AD7CE" w:rsidR="00AC496A" w:rsidRDefault="00AC496A" w:rsidP="003258FD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AA3F74">
              <w:rPr>
                <w:sz w:val="28"/>
                <w:szCs w:val="28"/>
              </w:rPr>
              <w:t xml:space="preserve">Кинешемского </w:t>
            </w:r>
            <w:r w:rsidRPr="0097335F">
              <w:rPr>
                <w:sz w:val="28"/>
                <w:szCs w:val="28"/>
              </w:rPr>
              <w:t>муниципального района Ивановской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0D4" w14:textId="77777777" w:rsidR="00AC496A" w:rsidRPr="00764C95" w:rsidRDefault="00AC496A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A8ED" w14:textId="1A28F0CC" w:rsidR="00AC496A" w:rsidRPr="00764C95" w:rsidRDefault="007F150C" w:rsidP="003258F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</w:t>
            </w:r>
            <w:r w:rsidR="00AC496A" w:rsidRPr="00764C95">
              <w:rPr>
                <w:sz w:val="28"/>
                <w:szCs w:val="28"/>
              </w:rPr>
              <w:t xml:space="preserve">нспекторы </w:t>
            </w:r>
          </w:p>
        </w:tc>
      </w:tr>
      <w:tr w:rsidR="00EF5DB5" w:rsidRPr="00EF5DB5" w14:paraId="1635D51B" w14:textId="77777777" w:rsidTr="00EF5DB5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2DF" w14:textId="77777777" w:rsidR="00EF5DB5" w:rsidRPr="00EF5DB5" w:rsidRDefault="00EF5DB5" w:rsidP="00EF5DB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Профилактический визит</w:t>
            </w:r>
          </w:p>
        </w:tc>
      </w:tr>
      <w:tr w:rsidR="00EF5DB5" w:rsidRPr="00EF5DB5" w14:paraId="76155C09" w14:textId="77777777" w:rsidTr="00EF5DB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C76" w14:textId="77777777" w:rsidR="00EF5DB5" w:rsidRPr="00EF5DB5" w:rsidRDefault="00EF5DB5" w:rsidP="00EF5DB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192" w14:textId="77777777" w:rsidR="00EF5DB5" w:rsidRPr="00EF5DB5" w:rsidRDefault="00EF5DB5" w:rsidP="00EF5DB5">
            <w:pPr>
              <w:widowControl w:val="0"/>
              <w:autoSpaceDE w:val="0"/>
              <w:rPr>
                <w:sz w:val="28"/>
                <w:szCs w:val="28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</w:t>
            </w:r>
            <w:r w:rsidRPr="00EF5DB5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215" w14:textId="63EF9230" w:rsidR="00EF5DB5" w:rsidRPr="00EF5DB5" w:rsidRDefault="00EF5DB5" w:rsidP="007D555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 xml:space="preserve">I-IV </w:t>
            </w:r>
            <w:r>
              <w:rPr>
                <w:rFonts w:eastAsia="Calibri"/>
                <w:sz w:val="28"/>
                <w:szCs w:val="28"/>
                <w:lang w:eastAsia="en-US"/>
              </w:rPr>
              <w:t>квартал 202</w:t>
            </w:r>
            <w:r w:rsidR="00BD4744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144" w14:textId="77777777" w:rsidR="00EF5DB5" w:rsidRPr="00EF5DB5" w:rsidRDefault="00EF5DB5" w:rsidP="00EF5DB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Инспекторы</w:t>
            </w:r>
          </w:p>
        </w:tc>
      </w:tr>
      <w:tr w:rsidR="00EF5DB5" w:rsidRPr="00EF5DB5" w14:paraId="2E6DB99A" w14:textId="77777777" w:rsidTr="00EF5DB5">
        <w:trPr>
          <w:trHeight w:val="39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969" w14:textId="77777777" w:rsidR="00EF5DB5" w:rsidRPr="00EF5DB5" w:rsidRDefault="00EF5DB5" w:rsidP="00EF5DB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EF5DB5" w:rsidRPr="00EF5DB5" w14:paraId="5E60E1EB" w14:textId="77777777" w:rsidTr="00EF5DB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539" w14:textId="77777777" w:rsidR="00EF5DB5" w:rsidRPr="00EF5DB5" w:rsidRDefault="00EF5DB5" w:rsidP="00EF5DB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219" w14:textId="77777777" w:rsidR="00EF5DB5" w:rsidRPr="00EF5DB5" w:rsidRDefault="00EF5DB5" w:rsidP="00EF5DB5">
            <w:pPr>
              <w:autoSpaceDE w:val="0"/>
              <w:autoSpaceDN w:val="0"/>
              <w:adjustRightInd w:val="0"/>
              <w:spacing w:beforeLines="20" w:before="48" w:afterLines="20" w:after="48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37B" w14:textId="77777777" w:rsidR="00EF5DB5" w:rsidRPr="00EF5DB5" w:rsidRDefault="00EF5DB5" w:rsidP="00EF5DB5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по мере необходимости</w:t>
            </w:r>
          </w:p>
          <w:p w14:paraId="305F3CD4" w14:textId="77777777" w:rsidR="00EF5DB5" w:rsidRPr="00EF5DB5" w:rsidRDefault="00EF5DB5" w:rsidP="00EF5DB5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 xml:space="preserve">или </w:t>
            </w:r>
          </w:p>
          <w:p w14:paraId="50AD4E02" w14:textId="77777777" w:rsidR="00EF5DB5" w:rsidRPr="00EF5DB5" w:rsidRDefault="00EF5DB5" w:rsidP="00EF5DB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706" w14:textId="77777777" w:rsidR="00EF5DB5" w:rsidRPr="00EF5DB5" w:rsidRDefault="00EF5DB5" w:rsidP="00EF5DB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Контрольный орган</w:t>
            </w:r>
          </w:p>
        </w:tc>
      </w:tr>
    </w:tbl>
    <w:p w14:paraId="045937B9" w14:textId="77777777" w:rsidR="00AC496A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14:paraId="6DBB6E33" w14:textId="77777777" w:rsidR="00AC496A" w:rsidRPr="003946C7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IV</w:t>
      </w:r>
      <w:r w:rsidRPr="003946C7">
        <w:rPr>
          <w:b/>
          <w:bCs/>
          <w:sz w:val="28"/>
          <w:szCs w:val="28"/>
        </w:rPr>
        <w:t>. Показатели результативности и эффективности</w:t>
      </w:r>
    </w:p>
    <w:p w14:paraId="4A7F8AFF" w14:textId="77777777" w:rsidR="00AC496A" w:rsidRPr="003946C7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>программы профилактики</w:t>
      </w:r>
    </w:p>
    <w:p w14:paraId="1A0424D7" w14:textId="77777777"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14:paraId="2C061B88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015AF891" w14:textId="77777777"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14:paraId="1199B62A" w14:textId="77777777" w:rsidTr="003258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8315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7D24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C27A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14:paraId="3A353836" w14:textId="77777777" w:rsidTr="003258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15B1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620" w14:textId="61B8BEF9" w:rsidR="00AC496A" w:rsidRPr="00EF5DB5" w:rsidRDefault="00EF5DB5" w:rsidP="003258F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F5DB5">
              <w:rPr>
                <w:rFonts w:eastAsia="Calibri"/>
                <w:sz w:val="28"/>
                <w:szCs w:val="28"/>
                <w:lang w:eastAsia="en-US"/>
              </w:rPr>
              <w:t>Полнота информации, размещенной на официальном сайте Кинешемского муниципального района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06C3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14:paraId="62950E0E" w14:textId="77777777" w:rsidTr="003258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380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0DD8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817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14:paraId="4597D2B3" w14:textId="77777777" w:rsidTr="003258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5AB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7CA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95F" w14:textId="77777777" w:rsidR="00AC496A" w:rsidRDefault="00AC496A" w:rsidP="003258F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14:paraId="2196F31C" w14:textId="77777777" w:rsidR="00AC496A" w:rsidRDefault="00AC496A"/>
    <w:sectPr w:rsidR="00AC496A" w:rsidSect="00E6354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A"/>
    <w:rsid w:val="00024A35"/>
    <w:rsid w:val="000560A4"/>
    <w:rsid w:val="00070B85"/>
    <w:rsid w:val="00074825"/>
    <w:rsid w:val="000A3A33"/>
    <w:rsid w:val="00130636"/>
    <w:rsid w:val="00135B75"/>
    <w:rsid w:val="001373F2"/>
    <w:rsid w:val="001512A5"/>
    <w:rsid w:val="001652B5"/>
    <w:rsid w:val="001C3833"/>
    <w:rsid w:val="0020515D"/>
    <w:rsid w:val="00240022"/>
    <w:rsid w:val="00263D93"/>
    <w:rsid w:val="002B03C5"/>
    <w:rsid w:val="002B1181"/>
    <w:rsid w:val="003258FD"/>
    <w:rsid w:val="003946C7"/>
    <w:rsid w:val="003A1742"/>
    <w:rsid w:val="003C59F8"/>
    <w:rsid w:val="003E39DF"/>
    <w:rsid w:val="004016AA"/>
    <w:rsid w:val="004F3022"/>
    <w:rsid w:val="005A650A"/>
    <w:rsid w:val="00612B2E"/>
    <w:rsid w:val="00633906"/>
    <w:rsid w:val="006D5C80"/>
    <w:rsid w:val="007B090E"/>
    <w:rsid w:val="007B7970"/>
    <w:rsid w:val="007D5555"/>
    <w:rsid w:val="007F150C"/>
    <w:rsid w:val="00851A96"/>
    <w:rsid w:val="008734C2"/>
    <w:rsid w:val="008D0E5A"/>
    <w:rsid w:val="009708F6"/>
    <w:rsid w:val="009C2922"/>
    <w:rsid w:val="00A279C6"/>
    <w:rsid w:val="00A417A4"/>
    <w:rsid w:val="00AA3F74"/>
    <w:rsid w:val="00AB3A3F"/>
    <w:rsid w:val="00AC496A"/>
    <w:rsid w:val="00B06B59"/>
    <w:rsid w:val="00B0724E"/>
    <w:rsid w:val="00B86EF4"/>
    <w:rsid w:val="00BA7D58"/>
    <w:rsid w:val="00BC3305"/>
    <w:rsid w:val="00BD4744"/>
    <w:rsid w:val="00C4394B"/>
    <w:rsid w:val="00C67DFC"/>
    <w:rsid w:val="00DC7ED2"/>
    <w:rsid w:val="00DE6049"/>
    <w:rsid w:val="00E63541"/>
    <w:rsid w:val="00E941D1"/>
    <w:rsid w:val="00EF5DB5"/>
    <w:rsid w:val="00F2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DBB"/>
  <w15:docId w15:val="{6A97D37A-1346-4D1A-A9A6-EA1A8EC7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9D5B-0378-4034-981A-B70F58CB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Гимранова Евгения Владимировна</cp:lastModifiedBy>
  <cp:revision>3</cp:revision>
  <cp:lastPrinted>2023-12-18T07:08:00Z</cp:lastPrinted>
  <dcterms:created xsi:type="dcterms:W3CDTF">2024-10-02T11:15:00Z</dcterms:created>
  <dcterms:modified xsi:type="dcterms:W3CDTF">2024-12-25T12:18:00Z</dcterms:modified>
</cp:coreProperties>
</file>